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E6585D" w:rsidP="0088441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 w:rsidR="0088441F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88441F" w:rsidP="00C57CE6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61 от 28.12.2015г.</w:t>
            </w:r>
            <w:bookmarkStart w:id="1" w:name="_GoBack"/>
            <w:bookmarkEnd w:id="1"/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еме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ся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 xml:space="preserve">ствует целям использования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ведении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изъят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зования или 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нужд в связи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="00745AB8" w:rsidRPr="00A918C9">
              <w:rPr>
                <w:rFonts w:ascii="Times New Roman" w:hAnsi="Times New Roman" w:cs="Times New Roman"/>
              </w:rPr>
              <w:t>а</w:t>
            </w:r>
            <w:r w:rsidR="00745AB8" w:rsidRPr="00A918C9">
              <w:rPr>
                <w:rFonts w:ascii="Times New Roman" w:hAnsi="Times New Roman" w:cs="Times New Roman"/>
              </w:rPr>
              <w:t>явителю посре</w:t>
            </w:r>
            <w:r w:rsidR="00745AB8" w:rsidRPr="00A918C9">
              <w:rPr>
                <w:rFonts w:ascii="Times New Roman" w:hAnsi="Times New Roman" w:cs="Times New Roman"/>
              </w:rPr>
              <w:t>д</w:t>
            </w:r>
            <w:r w:rsidR="00745AB8"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участником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покупателем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жения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дарственный кадастровый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цом, действующим по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A918C9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участка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 земельного участка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 xml:space="preserve">дарственный кадастровый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 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физические  лица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интересованные в приобретении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его избрании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заверена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lastRenderedPageBreak/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срок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пляров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оне подается по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ленной в извещении 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ответствии с законод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тельством иностранного государства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которых не позволяет </w:t>
            </w:r>
            <w:r w:rsidRPr="00A918C9">
              <w:rPr>
                <w:rFonts w:ascii="Times New Roman" w:hAnsi="Times New Roman" w:cs="Times New Roman"/>
              </w:rPr>
              <w:lastRenderedPageBreak/>
              <w:t>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ющие внесение задатка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мационного вза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реестра прав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уведомление об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отсутствии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правах на земельный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явл</w:t>
            </w:r>
            <w:r w:rsidRPr="00A918C9">
              <w:rPr>
                <w:rFonts w:ascii="Times New Roman" w:hAnsi="Times New Roman" w:cs="Times New Roman"/>
                <w:b/>
              </w:rPr>
              <w:t>я</w:t>
            </w:r>
            <w:r w:rsidRPr="00A918C9">
              <w:rPr>
                <w:rFonts w:ascii="Times New Roman" w:hAnsi="Times New Roman" w:cs="Times New Roman"/>
                <w:b/>
              </w:rPr>
              <w:t>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том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проведении ау</w:t>
            </w:r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ствие оснований, по которым земельный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нований для отказа в предоста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лении услуги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проведении аукциона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ственной регистрацией права муниципальной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утвержденной схемой распол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циалист администрации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ления о проведении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ставления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след</w:t>
            </w:r>
            <w:r w:rsidR="002461C6" w:rsidRPr="00A918C9">
              <w:rPr>
                <w:rFonts w:ascii="Times New Roman" w:hAnsi="Times New Roman" w:cs="Times New Roman"/>
              </w:rPr>
              <w:t>у</w:t>
            </w:r>
            <w:r w:rsidR="002461C6" w:rsidRPr="00A918C9">
              <w:rPr>
                <w:rFonts w:ascii="Times New Roman" w:hAnsi="Times New Roman" w:cs="Times New Roman"/>
              </w:rPr>
              <w:t xml:space="preserve">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</w:t>
            </w:r>
            <w:r w:rsidR="00363BCB" w:rsidRPr="00A918C9">
              <w:rPr>
                <w:rFonts w:ascii="Times New Roman" w:hAnsi="Times New Roman" w:cs="Times New Roman"/>
              </w:rPr>
              <w:t>й</w:t>
            </w:r>
            <w:r w:rsidR="00363BCB" w:rsidRPr="00A918C9">
              <w:rPr>
                <w:rFonts w:ascii="Times New Roman" w:hAnsi="Times New Roman" w:cs="Times New Roman"/>
              </w:rPr>
              <w:t>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ительства зданий, сооружений, и в случае проведения аукциона на право заключения договора аре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ды земельного участка для ко</w:t>
            </w:r>
            <w:r w:rsidR="00363BCB" w:rsidRPr="00A918C9">
              <w:rPr>
                <w:rFonts w:ascii="Times New Roman" w:hAnsi="Times New Roman" w:cs="Times New Roman"/>
              </w:rPr>
              <w:t>м</w:t>
            </w:r>
            <w:r w:rsidR="00363BCB" w:rsidRPr="00A918C9">
              <w:rPr>
                <w:rFonts w:ascii="Times New Roman" w:hAnsi="Times New Roman" w:cs="Times New Roman"/>
              </w:rPr>
              <w:t xml:space="preserve">плексного освоения территории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цию, осуществляющую эксплу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го</w:t>
            </w:r>
            <w:r w:rsidR="00F2568F" w:rsidRPr="00A918C9">
              <w:rPr>
                <w:rFonts w:ascii="Times New Roman" w:hAnsi="Times New Roman" w:cs="Times New Roman"/>
              </w:rPr>
              <w:t>с</w:t>
            </w:r>
            <w:r w:rsidR="00F2568F" w:rsidRPr="00A918C9">
              <w:rPr>
                <w:rFonts w:ascii="Times New Roman" w:hAnsi="Times New Roman" w:cs="Times New Roman"/>
              </w:rPr>
              <w:t>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 xml:space="preserve">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участка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проведении аукциона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участка или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на право закл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в порядке,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муниц</w:t>
            </w:r>
            <w:r w:rsidR="009D323D" w:rsidRPr="00A918C9">
              <w:rPr>
                <w:rFonts w:ascii="Times New Roman" w:hAnsi="Times New Roman" w:cs="Times New Roman"/>
              </w:rPr>
              <w:t>и</w:t>
            </w:r>
            <w:r w:rsidR="009D323D" w:rsidRPr="00A918C9">
              <w:rPr>
                <w:rFonts w:ascii="Times New Roman" w:hAnsi="Times New Roman" w:cs="Times New Roman"/>
              </w:rPr>
              <w:t>пального образования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ликования (обнародов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</w:t>
            </w:r>
            <w:r w:rsidR="009D323D" w:rsidRPr="00A918C9">
              <w:rPr>
                <w:rFonts w:ascii="Times New Roman" w:hAnsi="Times New Roman" w:cs="Times New Roman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 xml:space="preserve">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проведении аукциона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нии аукциона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превыш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</w:t>
            </w:r>
            <w:r w:rsidR="008A37AD" w:rsidRPr="00A918C9">
              <w:rPr>
                <w:rFonts w:ascii="Times New Roman" w:hAnsi="Times New Roman" w:cs="Times New Roman"/>
              </w:rPr>
              <w:t>ь</w:t>
            </w:r>
            <w:r w:rsidR="008A37AD" w:rsidRPr="00A918C9">
              <w:rPr>
                <w:rFonts w:ascii="Times New Roman" w:hAnsi="Times New Roman" w:cs="Times New Roman"/>
              </w:rPr>
              <w:t xml:space="preserve">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след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явителя, аукцион признается 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состоявшимся.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ходе проведения аукциона по продаже земельного участка или аукциона на право заключения договора аренды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определяется цена такого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о начальной цене предмета аукциона, последнем и предп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е) сведения о последнем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 о цене предмета аукциона (цена приобретаемого в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ственному принявшему участие в аукционе его участнику трех экзе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участка в аренду для комплексн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освоения территории,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временно с договором аренды земельного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участка заключается по цене, предложенной победителем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женном победителем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занных договоров ранее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нии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ставляющим услугу, запроса о предоставлении «подуслуги»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емых в соотве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ствии с законод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тельством Ро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сийской Федер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«подуслуги» и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ментов на бума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исполнительного органа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государственной власти (или: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органа местного самоуправления))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7C" w:rsidRDefault="001F7E7C" w:rsidP="00D328E5">
      <w:pPr>
        <w:spacing w:after="0" w:line="240" w:lineRule="auto"/>
      </w:pPr>
      <w:r>
        <w:separator/>
      </w:r>
    </w:p>
  </w:endnote>
  <w:endnote w:type="continuationSeparator" w:id="0">
    <w:p w:rsidR="001F7E7C" w:rsidRDefault="001F7E7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7C" w:rsidRDefault="001F7E7C" w:rsidP="00D328E5">
      <w:pPr>
        <w:spacing w:after="0" w:line="240" w:lineRule="auto"/>
      </w:pPr>
      <w:r>
        <w:separator/>
      </w:r>
    </w:p>
  </w:footnote>
  <w:footnote w:type="continuationSeparator" w:id="0">
    <w:p w:rsidR="001F7E7C" w:rsidRDefault="001F7E7C" w:rsidP="00D328E5">
      <w:pPr>
        <w:spacing w:after="0" w:line="240" w:lineRule="auto"/>
      </w:pPr>
      <w:r>
        <w:continuationSeparator/>
      </w:r>
    </w:p>
  </w:footnote>
  <w:footnote w:id="1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860D1" w:rsidRPr="004860D1"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F7E7C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441F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6072-8C60-443D-B4C3-C2254C3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</Pages>
  <Words>6825</Words>
  <Characters>38907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FoM</cp:lastModifiedBy>
  <cp:revision>83</cp:revision>
  <dcterms:created xsi:type="dcterms:W3CDTF">2015-09-01T14:06:00Z</dcterms:created>
  <dcterms:modified xsi:type="dcterms:W3CDTF">2016-12-08T11:32:00Z</dcterms:modified>
</cp:coreProperties>
</file>