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E" w:rsidRPr="00251A8E" w:rsidRDefault="00531B2B" w:rsidP="00251A8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0" w:name="sub_100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color w:val="auto"/>
        </w:rPr>
        <w:t>ПРОЕКТ</w:t>
      </w:r>
    </w:p>
    <w:p w:rsidR="00251A8E" w:rsidRDefault="00251A8E">
      <w:pPr>
        <w:jc w:val="right"/>
        <w:rPr>
          <w:rStyle w:val="a3"/>
          <w:rFonts w:ascii="Arial" w:hAnsi="Arial" w:cs="Arial"/>
          <w:bCs/>
        </w:rPr>
      </w:pPr>
    </w:p>
    <w:p w:rsidR="006C09F1" w:rsidRPr="00934D5D" w:rsidRDefault="006C09F1" w:rsidP="006C09F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934D5D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934D5D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ЛИПОВСКОГО</w:t>
      </w:r>
      <w:r w:rsidRPr="00934D5D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6C09F1" w:rsidRDefault="006C09F1" w:rsidP="006C09F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Pr="00D1599E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6C09F1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Default="006C09F1" w:rsidP="006C09F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6C09F1" w:rsidRDefault="006C09F1" w:rsidP="006C09F1">
      <w:pPr>
        <w:pStyle w:val="p5"/>
        <w:shd w:val="clear" w:color="auto" w:fill="FFFFFF"/>
        <w:spacing w:before="0" w:beforeAutospacing="0" w:after="0" w:afterAutospacing="0"/>
        <w:ind w:firstLine="1843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с. </w:t>
      </w:r>
      <w:r w:rsidR="00934D5D">
        <w:rPr>
          <w:rFonts w:ascii="Times New Roman" w:hAnsi="Times New Roman"/>
          <w:color w:val="000000"/>
          <w:sz w:val="20"/>
          <w:szCs w:val="20"/>
        </w:rPr>
        <w:t>Липовка</w:t>
      </w:r>
    </w:p>
    <w:p w:rsidR="006C09F1" w:rsidRDefault="006C09F1" w:rsidP="006C09F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</w:t>
      </w:r>
      <w:r w:rsidR="001728F8">
        <w:rPr>
          <w:rStyle w:val="a4"/>
          <w:rFonts w:cs="Times New Roman CYR"/>
          <w:bCs w:val="0"/>
          <w:color w:val="auto"/>
          <w:sz w:val="28"/>
          <w:szCs w:val="28"/>
        </w:rPr>
        <w:t xml:space="preserve">земельного 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контроля на </w:t>
      </w:r>
    </w:p>
    <w:p w:rsidR="006C09F1" w:rsidRDefault="001728F8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территории</w:t>
      </w:r>
      <w:r w:rsidR="006C09F1"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934D5D">
        <w:rPr>
          <w:rStyle w:val="a4"/>
          <w:rFonts w:cs="Times New Roman CYR"/>
          <w:bCs w:val="0"/>
          <w:color w:val="auto"/>
          <w:sz w:val="28"/>
          <w:szCs w:val="28"/>
        </w:rPr>
        <w:t>Липовского сельского поселения</w:t>
      </w:r>
    </w:p>
    <w:p w:rsidR="00934D5D" w:rsidRPr="00934D5D" w:rsidRDefault="00934D5D" w:rsidP="00934D5D">
      <w:pPr>
        <w:ind w:firstLine="0"/>
        <w:rPr>
          <w:b/>
          <w:sz w:val="28"/>
          <w:szCs w:val="28"/>
        </w:rPr>
      </w:pPr>
      <w:r w:rsidRPr="00934D5D">
        <w:rPr>
          <w:b/>
          <w:sz w:val="28"/>
          <w:szCs w:val="28"/>
        </w:rPr>
        <w:t>Бобровского муниципального района</w:t>
      </w:r>
    </w:p>
    <w:p w:rsidR="00934D5D" w:rsidRPr="00934D5D" w:rsidRDefault="00934D5D" w:rsidP="00934D5D">
      <w:pPr>
        <w:ind w:firstLine="0"/>
        <w:rPr>
          <w:b/>
          <w:sz w:val="28"/>
          <w:szCs w:val="28"/>
        </w:rPr>
      </w:pPr>
      <w:r w:rsidRPr="00934D5D">
        <w:rPr>
          <w:b/>
          <w:sz w:val="28"/>
          <w:szCs w:val="28"/>
        </w:rPr>
        <w:t>Воронежской области</w:t>
      </w:r>
    </w:p>
    <w:p w:rsidR="006C09F1" w:rsidRDefault="006C09F1" w:rsidP="006C09F1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6C09F1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934D5D">
        <w:rPr>
          <w:rFonts w:ascii="Times New Roman" w:hAnsi="Times New Roman"/>
          <w:color w:val="000000"/>
          <w:sz w:val="28"/>
          <w:szCs w:val="28"/>
        </w:rPr>
        <w:t>Липовского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C09F1" w:rsidRDefault="006C09F1" w:rsidP="006C09F1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 w:rsidR="001728F8">
        <w:rPr>
          <w:rFonts w:ascii="Times New Roman" w:hAnsi="Times New Roman"/>
          <w:sz w:val="28"/>
          <w:szCs w:val="28"/>
        </w:rPr>
        <w:t xml:space="preserve">земельного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934D5D">
        <w:rPr>
          <w:rFonts w:ascii="Times New Roman" w:hAnsi="Times New Roman"/>
          <w:color w:val="000000"/>
          <w:sz w:val="28"/>
          <w:szCs w:val="28"/>
        </w:rPr>
        <w:t>Липовского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6C09F1" w:rsidRDefault="006C09F1" w:rsidP="006C09F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934D5D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Бобровского муниципального района Воронежской области в сети «Интернет».</w:t>
      </w:r>
    </w:p>
    <w:p w:rsidR="006C09F1" w:rsidRDefault="006C09F1" w:rsidP="006C09F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C09F1" w:rsidRDefault="006C09F1" w:rsidP="006C09F1">
      <w:pPr>
        <w:tabs>
          <w:tab w:val="right" w:pos="10032"/>
        </w:tabs>
        <w:rPr>
          <w:sz w:val="28"/>
          <w:szCs w:val="28"/>
        </w:rPr>
      </w:pPr>
    </w:p>
    <w:p w:rsidR="006C09F1" w:rsidRDefault="006C09F1" w:rsidP="006C09F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934D5D">
        <w:rPr>
          <w:rStyle w:val="fontstyle11"/>
          <w:color w:val="000000"/>
          <w:sz w:val="28"/>
          <w:szCs w:val="28"/>
        </w:rPr>
        <w:t>Липовского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6C09F1" w:rsidRDefault="006C09F1" w:rsidP="00934D5D">
      <w:pPr>
        <w:pStyle w:val="style7"/>
        <w:shd w:val="clear" w:color="auto" w:fill="FFFFFF"/>
        <w:spacing w:after="0"/>
        <w:rPr>
          <w:rStyle w:val="a3"/>
          <w:b w:val="0"/>
          <w:bCs/>
          <w:color w:val="auto"/>
        </w:rPr>
      </w:pPr>
      <w:r>
        <w:rPr>
          <w:color w:val="000000"/>
          <w:sz w:val="28"/>
          <w:szCs w:val="28"/>
        </w:rPr>
        <w:t xml:space="preserve">Воронежской области            </w:t>
      </w:r>
      <w:r w:rsidR="00934D5D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r w:rsidR="00934D5D">
        <w:rPr>
          <w:color w:val="000000"/>
          <w:sz w:val="28"/>
          <w:szCs w:val="28"/>
        </w:rPr>
        <w:t>Г. Е. Дружинин</w:t>
      </w: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ind w:firstLine="0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934D5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Липовского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6C09F1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251A8E" w:rsidRP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QR-код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На документы, оформляемые контрольным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единым реестром, обеспечивающий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переход на страницу в информационно-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профилактическом мероприятии, контрольном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мероприятии в едином реестре, в рамках </w:t>
      </w:r>
    </w:p>
    <w:p w:rsidR="00251A8E" w:rsidRP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которого составлен документ.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информации QR-кода сведения отображаются </w:t>
      </w:r>
    </w:p>
    <w:p w:rsidR="00251A8E" w:rsidRDefault="00251A8E" w:rsidP="006C09F1">
      <w:pPr>
        <w:ind w:left="5103" w:firstLine="0"/>
        <w:jc w:val="left"/>
        <w:rPr>
          <w:rStyle w:val="a3"/>
          <w:rFonts w:ascii="Arial" w:hAnsi="Arial" w:cs="Arial"/>
          <w:bCs/>
        </w:rPr>
      </w:pPr>
      <w:r w:rsidRPr="00251A8E">
        <w:rPr>
          <w:color w:val="FF0000"/>
        </w:rPr>
        <w:t>без ограничений доступа к ним.</w:t>
      </w:r>
    </w:p>
    <w:p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0"/>
    <w:p w:rsidR="00251A8E" w:rsidRDefault="00CC5C07" w:rsidP="00251A8E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CC5C07" w:rsidRDefault="00934D5D" w:rsidP="00251A8E">
      <w:pPr>
        <w:pStyle w:val="1"/>
        <w:spacing w:before="0" w:after="0"/>
      </w:pPr>
      <w:r>
        <w:t>Липовского сельского поселения Бобровского муниципального района Воронежской области</w:t>
      </w:r>
    </w:p>
    <w:p w:rsidR="00251A8E" w:rsidRPr="00251A8E" w:rsidRDefault="00251A8E" w:rsidP="00251A8E"/>
    <w:p w:rsidR="00CC5C07" w:rsidRDefault="00CC5C07" w:rsidP="00251A8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           (наименование контрольного органа)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мероприятия: __________________________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Контролируемое </w:t>
      </w:r>
      <w:r w:rsidR="00CC5C07"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="00CC5C07" w:rsidRPr="00531B2B">
        <w:rPr>
          <w:rFonts w:ascii="Times New Roman" w:hAnsi="Times New Roman" w:cs="Times New Roman"/>
        </w:rPr>
        <w:t>(при  наличии)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 или индивидуального</w:t>
      </w:r>
      <w:r w:rsidR="00CC5C07"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="00CC5C07" w:rsidRPr="00531B2B">
        <w:rPr>
          <w:rFonts w:ascii="Times New Roman" w:hAnsi="Times New Roman" w:cs="Times New Roman"/>
        </w:rPr>
        <w:t>являющегося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="00CC5C07" w:rsidRPr="00531B2B">
        <w:rPr>
          <w:rFonts w:ascii="Times New Roman" w:hAnsi="Times New Roman" w:cs="Times New Roman"/>
        </w:rPr>
        <w:t>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являющегося </w:t>
      </w:r>
      <w:r w:rsidR="00531B2B"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="00CC5C07" w:rsidRPr="00531B2B">
        <w:rPr>
          <w:rFonts w:ascii="Times New Roman" w:hAnsi="Times New Roman" w:cs="Times New Roman"/>
        </w:rPr>
        <w:t>представительств,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проверочного листа: 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заполняющего (-их) проверочный лист 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CC5C07" w:rsidRPr="00531B2B" w:rsidRDefault="00CC5C07">
      <w:pPr>
        <w:rPr>
          <w:rFonts w:ascii="Times New Roman" w:hAnsi="Times New Roman" w:cs="Times New Roman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1103"/>
      </w:tblGrid>
      <w:tr w:rsidR="00CC5C07" w:rsidRPr="00531B2B" w:rsidTr="00934D5D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C5C07" w:rsidRPr="00531B2B" w:rsidTr="00934D5D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C07" w:rsidRPr="00531B2B" w:rsidTr="00934D5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9" w:history="1">
              <w:r w:rsidRPr="00531B2B">
                <w:rPr>
                  <w:rStyle w:val="a4"/>
                  <w:rFonts w:ascii="Times New Roman" w:hAnsi="Times New Roman"/>
                </w:rPr>
                <w:t>Пункт 2 статьи 7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531B2B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 w:rsidTr="00934D5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1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531B2B">
                <w:rPr>
                  <w:rStyle w:val="a4"/>
                  <w:rFonts w:ascii="Times New Roman" w:hAnsi="Times New Roman"/>
                </w:rPr>
                <w:t>статья 39.33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531B2B">
                <w:rPr>
                  <w:rStyle w:val="a4"/>
                  <w:rFonts w:ascii="Times New Roman" w:hAnsi="Times New Roman"/>
                </w:rPr>
                <w:t>статья 39.36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 w:rsidTr="00934D5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Pr="00531B2B">
                <w:rPr>
                  <w:rStyle w:val="a4"/>
                  <w:rFonts w:ascii="Times New Roman" w:hAnsi="Times New Roman"/>
                </w:rPr>
                <w:t>Пункт 3 статьи 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Tr="00934D5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2 статьи 3</w:t>
              </w:r>
            </w:hyperlink>
            <w: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934D5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, </w:t>
            </w:r>
            <w:hyperlink r:id="rId18" w:history="1">
              <w:r>
                <w:rPr>
                  <w:rStyle w:val="a4"/>
                  <w:rFonts w:cs="Times New Roman CYR"/>
                </w:rPr>
                <w:t>пункт 2 статьи 45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934D5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934D5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Статья 22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</w:tbl>
    <w:p w:rsidR="00CC5C07" w:rsidRDefault="00CC5C07"/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"___" ________ 20 ___ г.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(дата заполнения проверочного листа)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_______________________________ ___________ _______________________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(должность лица, заполнившего   (подпись)    (фамилия, инициалы)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       проверочный лист</w:t>
      </w:r>
    </w:p>
    <w:p w:rsidR="00CC5C07" w:rsidRDefault="00CC5C07"/>
    <w:sectPr w:rsidR="00CC5C07" w:rsidSect="00251A8E">
      <w:footerReference w:type="default" r:id="rId2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ED" w:rsidRDefault="00344FED">
      <w:r>
        <w:separator/>
      </w:r>
    </w:p>
  </w:endnote>
  <w:endnote w:type="continuationSeparator" w:id="0">
    <w:p w:rsidR="00344FED" w:rsidRDefault="0034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A" w:rsidRDefault="008C5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ED" w:rsidRDefault="00344FED">
      <w:r>
        <w:separator/>
      </w:r>
    </w:p>
  </w:footnote>
  <w:footnote w:type="continuationSeparator" w:id="0">
    <w:p w:rsidR="00344FED" w:rsidRDefault="0034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31C71"/>
    <w:rsid w:val="000D1036"/>
    <w:rsid w:val="001728F8"/>
    <w:rsid w:val="001C78FC"/>
    <w:rsid w:val="00251A8E"/>
    <w:rsid w:val="00344FED"/>
    <w:rsid w:val="00531B2B"/>
    <w:rsid w:val="006C09F1"/>
    <w:rsid w:val="00715F32"/>
    <w:rsid w:val="007B5D8B"/>
    <w:rsid w:val="00867BAE"/>
    <w:rsid w:val="008C5F3A"/>
    <w:rsid w:val="00915068"/>
    <w:rsid w:val="00934D5D"/>
    <w:rsid w:val="00B14D8E"/>
    <w:rsid w:val="00C32E9D"/>
    <w:rsid w:val="00CC5C07"/>
    <w:rsid w:val="00D1599E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24624/3936" TargetMode="External"/><Relationship Id="rId18" Type="http://schemas.openxmlformats.org/officeDocument/2006/relationships/hyperlink" Target="http://internet.garant.ru/document/redirect/12124624/450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111110185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2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42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702" TargetMode="External"/><Relationship Id="rId14" Type="http://schemas.openxmlformats.org/officeDocument/2006/relationships/hyperlink" Target="http://internet.garant.ru/document/redirect/12124624/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1264</Words>
  <Characters>7209</Characters>
  <Application>Microsoft Office Word</Application>
  <DocSecurity>0</DocSecurity>
  <Lines>60</Lines>
  <Paragraphs>16</Paragraphs>
  <ScaleCrop>false</ScaleCrop>
  <Company>НПП "Гарант-Сервис"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2023-09-11T12:19:00Z</dcterms:created>
  <dcterms:modified xsi:type="dcterms:W3CDTF">2023-09-11T12:19:00Z</dcterms:modified>
</cp:coreProperties>
</file>